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65" w:rsidRPr="008A1DCA" w:rsidRDefault="008A3F65" w:rsidP="008A1DCA">
      <w:pPr>
        <w:tabs>
          <w:tab w:val="left" w:pos="1985"/>
        </w:tabs>
        <w:spacing w:before="161" w:after="161" w:line="240" w:lineRule="auto"/>
        <w:outlineLvl w:val="0"/>
        <w:rPr>
          <w:rFonts w:ascii="Trebuchet MS" w:eastAsia="Times New Roman" w:hAnsi="Trebuchet MS" w:cs="Times New Roman"/>
          <w:caps/>
          <w:color w:val="000000" w:themeColor="text1"/>
          <w:kern w:val="36"/>
          <w:sz w:val="47"/>
          <w:szCs w:val="47"/>
          <w:lang w:eastAsia="ru-RU"/>
        </w:rPr>
      </w:pPr>
      <w:r w:rsidRPr="008A1DCA">
        <w:rPr>
          <w:rFonts w:ascii="Trebuchet MS" w:eastAsia="Times New Roman" w:hAnsi="Trebuchet MS" w:cs="Times New Roman"/>
          <w:caps/>
          <w:color w:val="000000" w:themeColor="text1"/>
          <w:kern w:val="36"/>
          <w:sz w:val="47"/>
          <w:szCs w:val="47"/>
          <w:lang w:eastAsia="ru-RU"/>
        </w:rPr>
        <w:t>НОРМЫ ГТО В ШКОЛЕ</w:t>
      </w:r>
      <w:bookmarkStart w:id="0" w:name="_GoBack"/>
      <w:bookmarkEnd w:id="0"/>
    </w:p>
    <w:p w:rsidR="008A3F65" w:rsidRPr="008A1DCA" w:rsidRDefault="008A3F65" w:rsidP="008A1DCA">
      <w:pPr>
        <w:tabs>
          <w:tab w:val="left" w:pos="1985"/>
        </w:tabs>
        <w:spacing w:before="161" w:after="161" w:line="240" w:lineRule="auto"/>
        <w:outlineLvl w:val="0"/>
        <w:rPr>
          <w:rFonts w:ascii="Trebuchet MS" w:eastAsia="Times New Roman" w:hAnsi="Trebuchet MS" w:cs="Times New Roman"/>
          <w:caps/>
          <w:color w:val="000000" w:themeColor="text1"/>
          <w:kern w:val="36"/>
          <w:sz w:val="47"/>
          <w:szCs w:val="47"/>
          <w:lang w:eastAsia="ru-RU"/>
        </w:rPr>
      </w:pPr>
      <w:r w:rsidRPr="008A1DCA">
        <w:rPr>
          <w:rFonts w:ascii="Trebuchet MS" w:eastAsia="Times New Roman" w:hAnsi="Trebuchet MS" w:cs="Times New Roman"/>
          <w:b/>
          <w:bCs/>
          <w:caps/>
          <w:color w:val="000000" w:themeColor="text1"/>
          <w:kern w:val="36"/>
          <w:sz w:val="27"/>
          <w:szCs w:val="27"/>
          <w:lang w:eastAsia="ru-RU"/>
        </w:rPr>
        <w:t>УКАЗ ПРЕЗИДЕНТА РОССИЙСКОЙ ФЕДЕРАЦИИ  "О ВСЕРОССИЙСКОМ ФИЗКУЛЬТУРНО-СПОРТИВНОМ КОМПЛЕКСЕ "ГОТОВ К ТРУДУ И ОБОРОНЕ"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Указ Президента Российской Федерации от 24 марта 2014 г. N 172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"О Всероссийском физкультурно-спортивном комплексе "Готов к труду и обороне" (ГТО)"</w:t>
      </w:r>
    </w:p>
    <w:p w:rsidR="008A3F65" w:rsidRPr="008A1DCA" w:rsidRDefault="00040D7E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hyperlink r:id="rId4" w:history="1">
        <w:r w:rsidR="008A3F65" w:rsidRPr="008A1DCA">
          <w:rPr>
            <w:rFonts w:ascii="Verdana" w:eastAsia="Times New Roman" w:hAnsi="Verdana" w:cs="Times New Roman"/>
            <w:color w:val="000000" w:themeColor="text1"/>
            <w:spacing w:val="15"/>
            <w:sz w:val="20"/>
            <w:szCs w:val="20"/>
            <w:u w:val="single"/>
            <w:lang w:eastAsia="ru-RU"/>
          </w:rPr>
          <w:t>Читать полный текст"</w:t>
        </w:r>
      </w:hyperlink>
    </w:p>
    <w:p w:rsidR="008A3F65" w:rsidRPr="008A1DCA" w:rsidRDefault="00040D7E" w:rsidP="008A1DC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0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1.5pt" o:hrstd="t" o:hrnoshade="t" o:hr="t" fillcolor="#485d61" stroked="f"/>
        </w:pict>
      </w:r>
    </w:p>
    <w:p w:rsidR="008A3F65" w:rsidRPr="008A1DCA" w:rsidRDefault="00040D7E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hyperlink r:id="rId5" w:history="1">
        <w:r w:rsidR="008A3F65" w:rsidRPr="008A1DCA">
          <w:rPr>
            <w:rFonts w:ascii="Verdana" w:eastAsia="Times New Roman" w:hAnsi="Verdana" w:cs="Times New Roman"/>
            <w:color w:val="000000" w:themeColor="text1"/>
            <w:spacing w:val="15"/>
            <w:sz w:val="20"/>
            <w:szCs w:val="20"/>
            <w:u w:val="single"/>
            <w:lang w:eastAsia="ru-RU"/>
          </w:rPr>
          <w:t>Постановление Правительства РФ №540 от 11.06.2014 г о спортивном комплексе ГТО</w:t>
        </w:r>
      </w:hyperlink>
    </w:p>
    <w:p w:rsidR="008A3F65" w:rsidRPr="008A1DCA" w:rsidRDefault="00040D7E" w:rsidP="008A1DC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0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6" style="width:0;height:1.5pt" o:hrstd="t" o:hrnoshade="t" o:hr="t" fillcolor="#485d61" stroked="f"/>
        </w:pict>
      </w:r>
    </w:p>
    <w:p w:rsidR="008A3F65" w:rsidRPr="008A1DCA" w:rsidRDefault="00040D7E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hyperlink r:id="rId6" w:history="1">
        <w:r w:rsidR="008A3F65" w:rsidRPr="008A1DCA">
          <w:rPr>
            <w:rFonts w:ascii="Verdana" w:eastAsia="Times New Roman" w:hAnsi="Verdana" w:cs="Times New Roman"/>
            <w:color w:val="000000" w:themeColor="text1"/>
            <w:spacing w:val="15"/>
            <w:sz w:val="20"/>
            <w:szCs w:val="20"/>
            <w:u w:val="single"/>
            <w:lang w:eastAsia="ru-RU"/>
          </w:rPr>
          <w:t>Распоряжение Правительства РФ №1165-р от 30.06.2014 г</w:t>
        </w:r>
      </w:hyperlink>
    </w:p>
    <w:p w:rsidR="008A3F65" w:rsidRPr="008A1DCA" w:rsidRDefault="00040D7E" w:rsidP="008A1DC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0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7" style="width:0;height:1.5pt" o:hrstd="t" o:hrnoshade="t" o:hr="t" fillcolor="#485d61" stroked="f"/>
        </w:pic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Одобрены на заседании</w:t>
      </w: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 Координационной комиссии</w:t>
      </w: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 Министерства спорта Российской</w:t>
      </w: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 Федерации по введению и реализации</w:t>
      </w: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 Всероссийского физкультурно-спортивного</w:t>
      </w: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 комплекса «Готов к труду и</w:t>
      </w: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 обороне» (ГТО) протоколом № 1 от</w:t>
      </w: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br/>
        <w:t> 23.07.2014 пункт II/1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МЕТОДИЧЕСКИЕ РЕКОМЕНДАЦИИ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по организации проведения испытаний (тестов), входящих </w:t>
      </w:r>
      <w:proofErr w:type="gramStart"/>
      <w:r w:rsidRPr="008A1DC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во</w:t>
      </w:r>
      <w:proofErr w:type="gramEnd"/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Всероссийский физкультурно-спортивный комплекс</w:t>
      </w:r>
      <w:proofErr w:type="gramStart"/>
      <w:r w:rsidRPr="008A1DC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«Г</w:t>
      </w:r>
      <w:proofErr w:type="gramEnd"/>
      <w:r w:rsidRPr="008A1DC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отов к труду и обороне» (ГТО)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Выполнение нормативов Комплекса ГТО проводится в соревновательной обстановке. На этапах подготовки и выполнения норм Комплекса ГТО осуществляется медицинский контроль.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</w:t>
      </w:r>
      <w:proofErr w:type="spellStart"/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энергозатратных</w:t>
      </w:r>
      <w:proofErr w:type="spellEnd"/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Наиболее эффективным является следующий порядок тестирования физической подготовленности населения: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1. Бег на 30, 60, 100 м в зависимости от возрастных требований и ступени Комплекса.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2. Прыжок в длину с места толчком двумя ногами, прыжок в длину с разбега.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3. Тестирование в силовых упражнениях: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подтягивание из виса лежа на низкой перекладине и из виса на высокой перекладине;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сгибание и разгибание рук в упоре лежа на полу;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рывок гири;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поднимание туловища из </w:t>
      </w:r>
      <w:proofErr w:type="gramStart"/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положения</w:t>
      </w:r>
      <w:proofErr w:type="gramEnd"/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лежа на спине.</w:t>
      </w:r>
    </w:p>
    <w:p w:rsidR="008A3F65" w:rsidRPr="008A1DCA" w:rsidRDefault="00040D7E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hyperlink r:id="rId7" w:history="1">
        <w:r w:rsidR="008A3F65" w:rsidRPr="008A1DCA">
          <w:rPr>
            <w:rFonts w:ascii="Verdana" w:eastAsia="Times New Roman" w:hAnsi="Verdana" w:cs="Times New Roman"/>
            <w:color w:val="000000" w:themeColor="text1"/>
            <w:spacing w:val="15"/>
            <w:sz w:val="20"/>
            <w:szCs w:val="20"/>
            <w:u w:val="single"/>
            <w:lang w:eastAsia="ru-RU"/>
          </w:rPr>
          <w:t>Читать полный текст</w:t>
        </w:r>
      </w:hyperlink>
    </w:p>
    <w:p w:rsidR="008A3F65" w:rsidRPr="008A1DCA" w:rsidRDefault="00040D7E" w:rsidP="008A1DC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0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8" style="width:0;height:1.5pt" o:hrstd="t" o:hrnoshade="t" o:hr="t" fillcolor="#485d61" stroked="f"/>
        </w:pic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Утверждены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приказом </w:t>
      </w:r>
      <w:proofErr w:type="spellStart"/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Минспорта</w:t>
      </w:r>
      <w:proofErr w:type="spellEnd"/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России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от «08» июля 2014 г. № 575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I. СТУПЕНЬ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(возрастная группа от 6 до 8 лет)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8A3F65" w:rsidRPr="008A1DCA" w:rsidRDefault="00040D7E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hyperlink r:id="rId8" w:history="1">
        <w:r w:rsidR="008A3F65" w:rsidRPr="008A1DCA">
          <w:rPr>
            <w:rFonts w:ascii="Verdana" w:eastAsia="Times New Roman" w:hAnsi="Verdana" w:cs="Times New Roman"/>
            <w:color w:val="000000" w:themeColor="text1"/>
            <w:spacing w:val="15"/>
            <w:sz w:val="20"/>
            <w:szCs w:val="20"/>
            <w:u w:val="single"/>
            <w:lang w:eastAsia="ru-RU"/>
          </w:rPr>
          <w:t>Читать полный текст</w:t>
        </w:r>
      </w:hyperlink>
    </w:p>
    <w:p w:rsidR="008A3F65" w:rsidRPr="008A1DCA" w:rsidRDefault="00040D7E" w:rsidP="008A1DC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0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9" style="width:0;height:1.5pt" o:hrstd="t" o:hrnoshade="t" o:hr="t" fillcolor="#485d61" stroked="f"/>
        </w:pic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Правительство выбрало дизайн нового значка ГТО</w:t>
      </w:r>
    </w:p>
    <w:p w:rsidR="008A3F65" w:rsidRPr="008A1DCA" w:rsidRDefault="00040D7E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hyperlink r:id="rId9" w:history="1">
        <w:r w:rsidR="008A3F65" w:rsidRPr="008A1DCA">
          <w:rPr>
            <w:rFonts w:ascii="Verdana" w:eastAsia="Times New Roman" w:hAnsi="Verdana" w:cs="Times New Roman"/>
            <w:color w:val="000000" w:themeColor="text1"/>
            <w:spacing w:val="15"/>
            <w:sz w:val="20"/>
            <w:szCs w:val="20"/>
            <w:u w:val="single"/>
            <w:lang w:eastAsia="ru-RU"/>
          </w:rPr>
          <w:t>Читать полный текст</w:t>
        </w:r>
      </w:hyperlink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Courier New" w:eastAsia="Times New Roman" w:hAnsi="Courier New" w:cs="Courier New"/>
          <w:color w:val="000000" w:themeColor="text1"/>
          <w:sz w:val="72"/>
          <w:szCs w:val="72"/>
          <w:lang w:eastAsia="ru-RU"/>
        </w:rPr>
        <w:t> </w:t>
      </w:r>
      <w:r w:rsidRPr="008A1DCA">
        <w:rPr>
          <w:rFonts w:ascii="Courier New" w:eastAsia="Times New Roman" w:hAnsi="Courier New" w:cs="Courier New"/>
          <w:b/>
          <w:bCs/>
          <w:color w:val="000000" w:themeColor="text1"/>
          <w:sz w:val="72"/>
          <w:szCs w:val="72"/>
          <w:lang w:eastAsia="ru-RU"/>
        </w:rPr>
        <w:t>2014-2015 учебный год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  <w:hyperlink r:id="rId10" w:tgtFrame="_blank" w:history="1">
        <w:r w:rsidRPr="008A1DCA">
          <w:rPr>
            <w:rFonts w:ascii="Times New Roman" w:eastAsia="Times New Roman" w:hAnsi="Times New Roman" w:cs="Times New Roman"/>
            <w:color w:val="000000" w:themeColor="text1"/>
            <w:spacing w:val="15"/>
            <w:sz w:val="36"/>
            <w:szCs w:val="36"/>
            <w:u w:val="single"/>
            <w:lang w:eastAsia="ru-RU"/>
          </w:rPr>
          <w:t>Информационное письмо ГАУ ДПО "СОИРО" по ГТО</w:t>
        </w:r>
      </w:hyperlink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Об аттестации учащихся образовательных организаций по учебному предмету </w:t>
      </w:r>
      <w:hyperlink r:id="rId11" w:tgtFrame="_blank" w:history="1">
        <w:r w:rsidRPr="008A1DCA">
          <w:rPr>
            <w:rFonts w:ascii="Times New Roman" w:eastAsia="Times New Roman" w:hAnsi="Times New Roman" w:cs="Times New Roman"/>
            <w:color w:val="000000" w:themeColor="text1"/>
            <w:spacing w:val="15"/>
            <w:sz w:val="36"/>
            <w:szCs w:val="36"/>
            <w:u w:val="single"/>
            <w:lang w:eastAsia="ru-RU"/>
          </w:rPr>
          <w:t>"Физическая культура"</w:t>
        </w:r>
      </w:hyperlink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  <w:hyperlink r:id="rId12" w:tgtFrame="_blank" w:history="1">
        <w:r w:rsidRPr="008A1DCA">
          <w:rPr>
            <w:rFonts w:ascii="Times New Roman" w:eastAsia="Times New Roman" w:hAnsi="Times New Roman" w:cs="Times New Roman"/>
            <w:color w:val="000000" w:themeColor="text1"/>
            <w:spacing w:val="15"/>
            <w:sz w:val="36"/>
            <w:szCs w:val="36"/>
            <w:u w:val="single"/>
            <w:lang w:eastAsia="ru-RU"/>
          </w:rPr>
          <w:t>Образцы знаков отличия </w:t>
        </w:r>
      </w:hyperlink>
      <w:r w:rsidRPr="008A1D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Всероссийского физкультурно-спортивного комплекса "ГТО"</w:t>
      </w:r>
    </w:p>
    <w:p w:rsidR="008A3F65" w:rsidRPr="008A1DCA" w:rsidRDefault="00040D7E" w:rsidP="008A1DCA">
      <w:pPr>
        <w:tabs>
          <w:tab w:val="left" w:pos="1985"/>
        </w:tabs>
        <w:spacing w:before="120" w:after="12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hyperlink r:id="rId13" w:history="1">
        <w:r w:rsidR="008A3F65" w:rsidRPr="008A1DCA">
          <w:rPr>
            <w:rFonts w:ascii="Times New Roman" w:eastAsia="Times New Roman" w:hAnsi="Times New Roman" w:cs="Times New Roman"/>
            <w:color w:val="000000" w:themeColor="text1"/>
            <w:spacing w:val="15"/>
            <w:sz w:val="27"/>
            <w:szCs w:val="27"/>
            <w:u w:val="single"/>
            <w:lang w:eastAsia="ru-RU"/>
          </w:rPr>
          <w:t>Отчет о проведение школьного этапа Всероссийских спортивных игр школьников «Президентские  спортивные игры» </w:t>
        </w:r>
      </w:hyperlink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8A3F65" w:rsidRPr="008A1DCA" w:rsidRDefault="008A3F65" w:rsidP="008A1DCA">
      <w:pPr>
        <w:tabs>
          <w:tab w:val="left" w:pos="1985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A1DC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sectPr w:rsidR="008A3F65" w:rsidRPr="008A1DCA" w:rsidSect="0004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F65"/>
    <w:rsid w:val="00040D7E"/>
    <w:rsid w:val="003229AC"/>
    <w:rsid w:val="008A1DCA"/>
    <w:rsid w:val="008A3F65"/>
    <w:rsid w:val="009F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7E"/>
  </w:style>
  <w:style w:type="paragraph" w:styleId="1">
    <w:name w:val="heading 1"/>
    <w:basedOn w:val="a"/>
    <w:link w:val="10"/>
    <w:uiPriority w:val="9"/>
    <w:qFormat/>
    <w:rsid w:val="008A3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A3F65"/>
    <w:rPr>
      <w:b/>
      <w:bCs/>
    </w:rPr>
  </w:style>
  <w:style w:type="paragraph" w:styleId="a4">
    <w:name w:val="Normal (Web)"/>
    <w:basedOn w:val="a"/>
    <w:uiPriority w:val="99"/>
    <w:unhideWhenUsed/>
    <w:rsid w:val="008A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3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A3F65"/>
    <w:rPr>
      <w:b/>
      <w:bCs/>
    </w:rPr>
  </w:style>
  <w:style w:type="paragraph" w:styleId="a4">
    <w:name w:val="Normal (Web)"/>
    <w:basedOn w:val="a"/>
    <w:uiPriority w:val="99"/>
    <w:unhideWhenUsed/>
    <w:rsid w:val="008A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3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zrogdenie07.ucoz.ru/load/0-0-0-299-20" TargetMode="External"/><Relationship Id="rId13" Type="http://schemas.openxmlformats.org/officeDocument/2006/relationships/hyperlink" Target="http://novorosschool.okis.ru/file/novorosschool/otchet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zrogdenie07.ucoz.ru/load/0-0-0-296-20" TargetMode="External"/><Relationship Id="rId12" Type="http://schemas.openxmlformats.org/officeDocument/2006/relationships/hyperlink" Target="http://hval-obr.edusite.ru/DswMedia/obrazcyiznakov.docx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zrogdenie07.ucoz.ru/load/0-0-0-298-20" TargetMode="External"/><Relationship Id="rId11" Type="http://schemas.openxmlformats.org/officeDocument/2006/relationships/hyperlink" Target="http://hval-obr.edusite.ru/DswMedia/obattestaciiuchashaixsyapis-moot15iyulya2014-08-888.pdf" TargetMode="External"/><Relationship Id="rId5" Type="http://schemas.openxmlformats.org/officeDocument/2006/relationships/hyperlink" Target="http://vozrogdenie07.ucoz.ru/load/0-0-0-297-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val-obr.edusite.ru/DswMedia/informacionnoepis-movrayonyi-avgust2014-.pdf" TargetMode="External"/><Relationship Id="rId4" Type="http://schemas.openxmlformats.org/officeDocument/2006/relationships/hyperlink" Target="http://vozrogdenie07.ucoz.ru/load/0-0-0-295-20" TargetMode="External"/><Relationship Id="rId9" Type="http://schemas.openxmlformats.org/officeDocument/2006/relationships/hyperlink" Target="http://vozrogdenie07.ucoz.ru/load/0-0-0-300-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сошдемьяс</cp:lastModifiedBy>
  <cp:revision>5</cp:revision>
  <dcterms:created xsi:type="dcterms:W3CDTF">2015-04-16T02:12:00Z</dcterms:created>
  <dcterms:modified xsi:type="dcterms:W3CDTF">2015-04-17T06:19:00Z</dcterms:modified>
</cp:coreProperties>
</file>